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December 2018</w:t>
      </w:r>
    </w:p>
    <w:p w:rsidR="00000000" w:rsidDel="00000000" w:rsidP="00000000" w:rsidRDefault="00000000" w:rsidRPr="00000000" w14:paraId="00000002">
      <w:pPr>
        <w:contextualSpacing w:val="0"/>
        <w:rPr>
          <w:b w:val="1"/>
        </w:rPr>
      </w:pPr>
      <w:r w:rsidDel="00000000" w:rsidR="00000000" w:rsidRPr="00000000">
        <w:rPr>
          <w:b w:val="1"/>
          <w:rtl w:val="0"/>
        </w:rPr>
        <w:t xml:space="preserve">Dates for your Diary</w:t>
      </w:r>
    </w:p>
    <w:p w:rsidR="00000000" w:rsidDel="00000000" w:rsidP="00000000" w:rsidRDefault="00000000" w:rsidRPr="00000000" w14:paraId="00000003">
      <w:pPr>
        <w:spacing w:line="240" w:lineRule="auto"/>
        <w:contextualSpacing w:val="0"/>
        <w:rPr/>
      </w:pPr>
      <w:r w:rsidDel="00000000" w:rsidR="00000000" w:rsidRPr="00000000">
        <w:rPr>
          <w:b w:val="1"/>
          <w:rtl w:val="0"/>
        </w:rPr>
        <w:t xml:space="preserve">Dec 4th – January 29th:</w:t>
      </w:r>
      <w:r w:rsidDel="00000000" w:rsidR="00000000" w:rsidRPr="00000000">
        <w:rPr>
          <w:rtl w:val="0"/>
        </w:rPr>
        <w:t xml:space="preserve"> Swimming for Miss Whelan (5</w:t>
      </w:r>
      <w:r w:rsidDel="00000000" w:rsidR="00000000" w:rsidRPr="00000000">
        <w:rPr>
          <w:vertAlign w:val="superscript"/>
          <w:rtl w:val="0"/>
        </w:rPr>
        <w:t xml:space="preserve">th</w:t>
      </w:r>
      <w:r w:rsidDel="00000000" w:rsidR="00000000" w:rsidRPr="00000000">
        <w:rPr>
          <w:rtl w:val="0"/>
        </w:rPr>
        <w:t xml:space="preserve">) &amp; Miss Killeen (4th ) – 6 weeks. </w:t>
      </w:r>
    </w:p>
    <w:p w:rsidR="00000000" w:rsidDel="00000000" w:rsidP="00000000" w:rsidRDefault="00000000" w:rsidRPr="00000000" w14:paraId="00000004">
      <w:pPr>
        <w:spacing w:line="240" w:lineRule="auto"/>
        <w:contextualSpacing w:val="0"/>
        <w:rPr>
          <w:b w:val="1"/>
        </w:rPr>
      </w:pPr>
      <w:r w:rsidDel="00000000" w:rsidR="00000000" w:rsidRPr="00000000">
        <w:rPr>
          <w:rtl w:val="0"/>
        </w:rPr>
        <w:t xml:space="preserve">Cost €4 per pupil. (Total €24 - online payment option)</w:t>
      </w:r>
      <w:r w:rsidDel="00000000" w:rsidR="00000000" w:rsidRPr="00000000">
        <w:rPr>
          <w:rtl w:val="0"/>
        </w:rPr>
      </w:r>
    </w:p>
    <w:p w:rsidR="00000000" w:rsidDel="00000000" w:rsidP="00000000" w:rsidRDefault="00000000" w:rsidRPr="00000000" w14:paraId="00000005">
      <w:pPr>
        <w:contextualSpacing w:val="0"/>
        <w:rPr>
          <w:color w:val="000000"/>
        </w:rPr>
      </w:pPr>
      <w:r w:rsidDel="00000000" w:rsidR="00000000" w:rsidRPr="00000000">
        <w:rPr>
          <w:b w:val="1"/>
          <w:color w:val="000000"/>
          <w:rtl w:val="0"/>
        </w:rPr>
        <w:t xml:space="preserve">Dec </w:t>
      </w:r>
      <w:r w:rsidDel="00000000" w:rsidR="00000000" w:rsidRPr="00000000">
        <w:rPr>
          <w:b w:val="1"/>
          <w:rtl w:val="0"/>
        </w:rPr>
        <w:t xml:space="preserve">7th:</w:t>
      </w:r>
      <w:r w:rsidDel="00000000" w:rsidR="00000000" w:rsidRPr="00000000">
        <w:rPr>
          <w:color w:val="000000"/>
          <w:rtl w:val="0"/>
        </w:rPr>
        <w:t xml:space="preserve"> School Choir performing in Fairgreen at 10.30 approx. (see below)</w:t>
      </w:r>
    </w:p>
    <w:p w:rsidR="00000000" w:rsidDel="00000000" w:rsidP="00000000" w:rsidRDefault="00000000" w:rsidRPr="00000000" w14:paraId="00000006">
      <w:pPr>
        <w:contextualSpacing w:val="0"/>
        <w:rPr>
          <w:color w:val="000000"/>
        </w:rPr>
      </w:pPr>
      <w:r w:rsidDel="00000000" w:rsidR="00000000" w:rsidRPr="00000000">
        <w:rPr>
          <w:b w:val="1"/>
          <w:color w:val="000000"/>
          <w:rtl w:val="0"/>
        </w:rPr>
        <w:t xml:space="preserve">Dec 7</w:t>
      </w:r>
      <w:r w:rsidDel="00000000" w:rsidR="00000000" w:rsidRPr="00000000">
        <w:rPr>
          <w:b w:val="1"/>
          <w:color w:val="000000"/>
          <w:vertAlign w:val="superscript"/>
          <w:rtl w:val="0"/>
        </w:rPr>
        <w:t xml:space="preserve">th</w:t>
      </w:r>
      <w:r w:rsidDel="00000000" w:rsidR="00000000" w:rsidRPr="00000000">
        <w:rPr>
          <w:b w:val="1"/>
          <w:color w:val="000000"/>
          <w:rtl w:val="0"/>
        </w:rPr>
        <w:t xml:space="preserve">:</w:t>
      </w:r>
      <w:r w:rsidDel="00000000" w:rsidR="00000000" w:rsidRPr="00000000">
        <w:rPr>
          <w:color w:val="000000"/>
          <w:rtl w:val="0"/>
        </w:rPr>
        <w:t xml:space="preserve"> Mass at </w:t>
      </w:r>
      <w:r w:rsidDel="00000000" w:rsidR="00000000" w:rsidRPr="00000000">
        <w:rPr>
          <w:b w:val="1"/>
          <w:rtl w:val="0"/>
        </w:rPr>
        <w:t xml:space="preserve">12.00</w:t>
      </w:r>
      <w:r w:rsidDel="00000000" w:rsidR="00000000" w:rsidRPr="00000000">
        <w:rPr>
          <w:color w:val="000000"/>
          <w:rtl w:val="0"/>
        </w:rPr>
        <w:t xml:space="preserve">. Pupils to bring a food item (see table)</w:t>
      </w:r>
    </w:p>
    <w:p w:rsidR="00000000" w:rsidDel="00000000" w:rsidP="00000000" w:rsidRDefault="00000000" w:rsidRPr="00000000" w14:paraId="00000007">
      <w:pPr>
        <w:contextualSpacing w:val="0"/>
        <w:rPr>
          <w:color w:val="000000"/>
        </w:rPr>
      </w:pPr>
      <w:r w:rsidDel="00000000" w:rsidR="00000000" w:rsidRPr="00000000">
        <w:rPr>
          <w:b w:val="1"/>
          <w:color w:val="000000"/>
          <w:rtl w:val="0"/>
        </w:rPr>
        <w:t xml:space="preserve">Dec 1</w:t>
      </w:r>
      <w:r w:rsidDel="00000000" w:rsidR="00000000" w:rsidRPr="00000000">
        <w:rPr>
          <w:b w:val="1"/>
          <w:rtl w:val="0"/>
        </w:rPr>
        <w:t xml:space="preserve">3</w:t>
      </w:r>
      <w:r w:rsidDel="00000000" w:rsidR="00000000" w:rsidRPr="00000000">
        <w:rPr>
          <w:b w:val="1"/>
          <w:color w:val="000000"/>
          <w:vertAlign w:val="superscript"/>
          <w:rtl w:val="0"/>
        </w:rPr>
        <w:t xml:space="preserve">th</w:t>
      </w:r>
      <w:r w:rsidDel="00000000" w:rsidR="00000000" w:rsidRPr="00000000">
        <w:rPr>
          <w:b w:val="1"/>
          <w:color w:val="000000"/>
          <w:rtl w:val="0"/>
        </w:rPr>
        <w:t xml:space="preserve">:</w:t>
      </w:r>
      <w:r w:rsidDel="00000000" w:rsidR="00000000" w:rsidRPr="00000000">
        <w:rPr>
          <w:color w:val="000000"/>
          <w:rtl w:val="0"/>
        </w:rPr>
        <w:t xml:space="preserve"> St Fiacc’s Christmas Pageant Juniors-</w:t>
      </w:r>
      <w:r w:rsidDel="00000000" w:rsidR="00000000" w:rsidRPr="00000000">
        <w:rPr>
          <w:rtl w:val="0"/>
        </w:rPr>
        <w:t xml:space="preserve">2nd</w:t>
      </w:r>
      <w:r w:rsidDel="00000000" w:rsidR="00000000" w:rsidRPr="00000000">
        <w:rPr>
          <w:color w:val="000000"/>
          <w:rtl w:val="0"/>
        </w:rPr>
        <w:t xml:space="preserve">. This concert will take place at St. Clare’s Church at </w:t>
      </w:r>
      <w:r w:rsidDel="00000000" w:rsidR="00000000" w:rsidRPr="00000000">
        <w:rPr>
          <w:b w:val="1"/>
          <w:color w:val="000000"/>
          <w:rtl w:val="0"/>
        </w:rPr>
        <w:t xml:space="preserve">11.00</w:t>
      </w:r>
      <w:r w:rsidDel="00000000" w:rsidR="00000000" w:rsidRPr="00000000">
        <w:rPr>
          <w:color w:val="000000"/>
          <w:rtl w:val="0"/>
        </w:rPr>
        <w:t xml:space="preserve">am.</w:t>
      </w:r>
    </w:p>
    <w:p w:rsidR="00000000" w:rsidDel="00000000" w:rsidP="00000000" w:rsidRDefault="00000000" w:rsidRPr="00000000" w14:paraId="00000008">
      <w:pPr>
        <w:contextualSpacing w:val="0"/>
        <w:rPr>
          <w:color w:val="000000"/>
        </w:rPr>
      </w:pPr>
      <w:r w:rsidDel="00000000" w:rsidR="00000000" w:rsidRPr="00000000">
        <w:rPr>
          <w:b w:val="1"/>
          <w:color w:val="000000"/>
          <w:rtl w:val="0"/>
        </w:rPr>
        <w:t xml:space="preserve">Dec 1</w:t>
      </w:r>
      <w:r w:rsidDel="00000000" w:rsidR="00000000" w:rsidRPr="00000000">
        <w:rPr>
          <w:b w:val="1"/>
          <w:rtl w:val="0"/>
        </w:rPr>
        <w:t xml:space="preserve">4</w:t>
      </w:r>
      <w:r w:rsidDel="00000000" w:rsidR="00000000" w:rsidRPr="00000000">
        <w:rPr>
          <w:b w:val="1"/>
          <w:color w:val="000000"/>
          <w:vertAlign w:val="superscript"/>
          <w:rtl w:val="0"/>
        </w:rPr>
        <w:t xml:space="preserve">th</w:t>
      </w:r>
      <w:r w:rsidDel="00000000" w:rsidR="00000000" w:rsidRPr="00000000">
        <w:rPr>
          <w:b w:val="1"/>
          <w:color w:val="000000"/>
          <w:rtl w:val="0"/>
        </w:rPr>
        <w:t xml:space="preserve">:</w:t>
      </w:r>
      <w:r w:rsidDel="00000000" w:rsidR="00000000" w:rsidRPr="00000000">
        <w:rPr>
          <w:color w:val="000000"/>
          <w:rtl w:val="0"/>
        </w:rPr>
        <w:t xml:space="preserve"> St Fiacc’s Christmas concert </w:t>
      </w:r>
      <w:r w:rsidDel="00000000" w:rsidR="00000000" w:rsidRPr="00000000">
        <w:rPr>
          <w:rtl w:val="0"/>
        </w:rPr>
        <w:t xml:space="preserve">3rd</w:t>
      </w:r>
      <w:r w:rsidDel="00000000" w:rsidR="00000000" w:rsidRPr="00000000">
        <w:rPr>
          <w:color w:val="000000"/>
          <w:rtl w:val="0"/>
        </w:rPr>
        <w:t xml:space="preserve"> - 6th. This concert will take place in St. Clare’s </w:t>
      </w:r>
      <w:r w:rsidDel="00000000" w:rsidR="00000000" w:rsidRPr="00000000">
        <w:rPr>
          <w:b w:val="1"/>
          <w:color w:val="000000"/>
          <w:rtl w:val="0"/>
        </w:rPr>
        <w:t xml:space="preserve">Church</w:t>
      </w:r>
      <w:r w:rsidDel="00000000" w:rsidR="00000000" w:rsidRPr="00000000">
        <w:rPr>
          <w:color w:val="000000"/>
          <w:rtl w:val="0"/>
        </w:rPr>
        <w:t xml:space="preserve"> at </w:t>
      </w:r>
      <w:r w:rsidDel="00000000" w:rsidR="00000000" w:rsidRPr="00000000">
        <w:rPr>
          <w:b w:val="1"/>
          <w:color w:val="000000"/>
          <w:rtl w:val="0"/>
        </w:rPr>
        <w:t xml:space="preserve">11.00</w:t>
      </w:r>
      <w:r w:rsidDel="00000000" w:rsidR="00000000" w:rsidRPr="00000000">
        <w:rPr>
          <w:color w:val="000000"/>
          <w:rtl w:val="0"/>
        </w:rPr>
        <w:t xml:space="preserve">am.</w:t>
      </w:r>
    </w:p>
    <w:p w:rsidR="00000000" w:rsidDel="00000000" w:rsidP="00000000" w:rsidRDefault="00000000" w:rsidRPr="00000000" w14:paraId="00000009">
      <w:pPr>
        <w:contextualSpacing w:val="0"/>
        <w:rPr>
          <w:color w:val="000000"/>
        </w:rPr>
      </w:pPr>
      <w:r w:rsidDel="00000000" w:rsidR="00000000" w:rsidRPr="00000000">
        <w:rPr>
          <w:b w:val="1"/>
          <w:color w:val="000000"/>
          <w:rtl w:val="0"/>
        </w:rPr>
        <w:t xml:space="preserve">Dec 2</w:t>
      </w:r>
      <w:r w:rsidDel="00000000" w:rsidR="00000000" w:rsidRPr="00000000">
        <w:rPr>
          <w:b w:val="1"/>
          <w:rtl w:val="0"/>
        </w:rPr>
        <w:t xml:space="preserve">1st</w:t>
      </w:r>
      <w:r w:rsidDel="00000000" w:rsidR="00000000" w:rsidRPr="00000000">
        <w:rPr>
          <w:b w:val="1"/>
          <w:color w:val="000000"/>
          <w:rtl w:val="0"/>
        </w:rPr>
        <w:t xml:space="preserve">:</w:t>
      </w:r>
      <w:r w:rsidDel="00000000" w:rsidR="00000000" w:rsidRPr="00000000">
        <w:rPr>
          <w:color w:val="000000"/>
          <w:rtl w:val="0"/>
        </w:rPr>
        <w:t xml:space="preserve"> St Fiacc’s closes at </w:t>
      </w:r>
      <w:r w:rsidDel="00000000" w:rsidR="00000000" w:rsidRPr="00000000">
        <w:rPr>
          <w:b w:val="1"/>
          <w:color w:val="000000"/>
          <w:rtl w:val="0"/>
        </w:rPr>
        <w:t xml:space="preserve">12.00</w:t>
      </w:r>
      <w:r w:rsidDel="00000000" w:rsidR="00000000" w:rsidRPr="00000000">
        <w:rPr>
          <w:color w:val="000000"/>
          <w:rtl w:val="0"/>
        </w:rPr>
        <w:t xml:space="preserve">pm for the Christmas Holidays and reopens on January </w:t>
      </w:r>
      <w:r w:rsidDel="00000000" w:rsidR="00000000" w:rsidRPr="00000000">
        <w:rPr>
          <w:rtl w:val="0"/>
        </w:rPr>
        <w:t xml:space="preserve">7</w:t>
      </w:r>
      <w:r w:rsidDel="00000000" w:rsidR="00000000" w:rsidRPr="00000000">
        <w:rPr>
          <w:color w:val="000000"/>
          <w:rtl w:val="0"/>
        </w:rPr>
        <w:t xml:space="preserve">th.</w:t>
      </w:r>
    </w:p>
    <w:p w:rsidR="00000000" w:rsidDel="00000000" w:rsidP="00000000" w:rsidRDefault="00000000" w:rsidRPr="00000000" w14:paraId="0000000A">
      <w:pPr>
        <w:contextualSpacing w:val="0"/>
        <w:rPr>
          <w:color w:val="000000"/>
        </w:rPr>
      </w:pPr>
      <w:r w:rsidDel="00000000" w:rsidR="00000000" w:rsidRPr="00000000">
        <w:rPr>
          <w:b w:val="1"/>
          <w:color w:val="000000"/>
          <w:rtl w:val="0"/>
        </w:rPr>
        <w:t xml:space="preserve">Jan </w:t>
      </w:r>
      <w:r w:rsidDel="00000000" w:rsidR="00000000" w:rsidRPr="00000000">
        <w:rPr>
          <w:b w:val="1"/>
          <w:rtl w:val="0"/>
        </w:rPr>
        <w:t xml:space="preserve">7</w:t>
      </w:r>
      <w:r w:rsidDel="00000000" w:rsidR="00000000" w:rsidRPr="00000000">
        <w:rPr>
          <w:b w:val="1"/>
          <w:color w:val="000000"/>
          <w:vertAlign w:val="superscript"/>
          <w:rtl w:val="0"/>
        </w:rPr>
        <w:t xml:space="preserve">th</w:t>
      </w:r>
      <w:r w:rsidDel="00000000" w:rsidR="00000000" w:rsidRPr="00000000">
        <w:rPr>
          <w:b w:val="1"/>
          <w:color w:val="000000"/>
          <w:rtl w:val="0"/>
        </w:rPr>
        <w:t xml:space="preserve">:</w:t>
      </w:r>
      <w:r w:rsidDel="00000000" w:rsidR="00000000" w:rsidRPr="00000000">
        <w:rPr>
          <w:color w:val="000000"/>
          <w:rtl w:val="0"/>
        </w:rPr>
        <w:t xml:space="preserve"> Pupils return to school.</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D">
      <w:pPr>
        <w:contextualSpacing w:val="0"/>
        <w:rPr>
          <w:b w:val="1"/>
        </w:rPr>
      </w:pPr>
      <w:r w:rsidDel="00000000" w:rsidR="00000000" w:rsidRPr="00000000">
        <w:rPr>
          <w:b w:val="1"/>
          <w:rtl w:val="0"/>
        </w:rPr>
        <w:t xml:space="preserve">Christmas Carols at the Volunteer Tree.</w:t>
      </w:r>
    </w:p>
    <w:p w:rsidR="00000000" w:rsidDel="00000000" w:rsidP="00000000" w:rsidRDefault="00000000" w:rsidRPr="00000000" w14:paraId="0000000E">
      <w:pPr>
        <w:contextualSpacing w:val="0"/>
        <w:rPr>
          <w:color w:val="222222"/>
          <w:highlight w:val="white"/>
        </w:rPr>
      </w:pPr>
      <w:r w:rsidDel="00000000" w:rsidR="00000000" w:rsidRPr="00000000">
        <w:rPr>
          <w:color w:val="222222"/>
          <w:highlight w:val="white"/>
          <w:rtl w:val="0"/>
        </w:rPr>
        <w:t xml:space="preserve">A Christmas Tree, dedicated to Carlow’s volunteers, will be unveiled in the Fairgreen Shopping Centre on Friday 7</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December 2018. The Volunteers’ Christmas Tree will be on display throughout the Christmas season and aims to bring awareness of the large number of people who volunteer in our county.</w:t>
      </w:r>
    </w:p>
    <w:p w:rsidR="00000000" w:rsidDel="00000000" w:rsidP="00000000" w:rsidRDefault="00000000" w:rsidRPr="00000000" w14:paraId="0000000F">
      <w:pPr>
        <w:contextualSpacing w:val="0"/>
        <w:rPr>
          <w:color w:val="222222"/>
          <w:highlight w:val="white"/>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color w:val="222222"/>
          <w:highlight w:val="white"/>
          <w:rtl w:val="0"/>
        </w:rPr>
        <w:t xml:space="preserve">St Fiacc’s school choir will lead volunteers, family and shoppers in festive cheer with a Christmas Sing a Long in the Fairgreen again on the 7</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December. The whole event will start about 10.30 am with the choir singing for about 30 minutes.</w:t>
      </w: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Christmas Shoebox Appeal</w:t>
      </w:r>
    </w:p>
    <w:p w:rsidR="00000000" w:rsidDel="00000000" w:rsidP="00000000" w:rsidRDefault="00000000" w:rsidRPr="00000000" w14:paraId="00000013">
      <w:pPr>
        <w:contextualSpacing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Thanks to everybody who contributed to our shoebox appeal. As a result </w:t>
      </w:r>
      <w:r w:rsidDel="00000000" w:rsidR="00000000" w:rsidRPr="00000000">
        <w:rPr>
          <w:rFonts w:ascii="Times New Roman" w:cs="Times New Roman" w:eastAsia="Times New Roman" w:hAnsi="Times New Roman"/>
          <w:rtl w:val="0"/>
        </w:rPr>
        <w:t xml:space="preserve">134</w:t>
      </w:r>
      <w:r w:rsidDel="00000000" w:rsidR="00000000" w:rsidRPr="00000000">
        <w:rPr>
          <w:rFonts w:ascii="Times New Roman" w:cs="Times New Roman" w:eastAsia="Times New Roman" w:hAnsi="Times New Roman"/>
          <w:color w:val="000000"/>
          <w:rtl w:val="0"/>
        </w:rPr>
        <w:t xml:space="preserve"> boxes of gifts will be heading to children in need.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3439789" cy="2090738"/>
            <wp:effectExtent b="0" l="0" r="0" t="0"/>
            <wp:docPr id="3" name="image3.jpg"/>
            <a:graphic>
              <a:graphicData uri="http://schemas.openxmlformats.org/drawingml/2006/picture">
                <pic:pic>
                  <pic:nvPicPr>
                    <pic:cNvPr id="0" name="image3.jpg"/>
                    <pic:cNvPicPr preferRelativeResize="0"/>
                  </pic:nvPicPr>
                  <pic:blipFill>
                    <a:blip r:embed="rId6"/>
                    <a:srcRect b="8547" l="-5942" r="5942" t="14957"/>
                    <a:stretch>
                      <a:fillRect/>
                    </a:stretch>
                  </pic:blipFill>
                  <pic:spPr>
                    <a:xfrm>
                      <a:off x="0" y="0"/>
                      <a:ext cx="3439789" cy="2090738"/>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Fonts w:ascii="Calibri" w:cs="Calibri" w:eastAsia="Calibri" w:hAnsi="Calibri"/>
          <w:b w:val="1"/>
          <w:rtl w:val="0"/>
        </w:rPr>
        <w:t xml:space="preserve">School Calendar</w:t>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Fonts w:ascii="Calibri" w:cs="Calibri" w:eastAsia="Calibri" w:hAnsi="Calibri"/>
          <w:rtl w:val="0"/>
        </w:rPr>
        <w:t xml:space="preserve">St Fiacc’s 2019 school calendar will be for sale at our Christmas concerts. They cost €10. Many thanks to all the businesses who took out an ad in the calendar. Order form attached to newsletter.</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sz w:val="20"/>
          <w:szCs w:val="20"/>
        </w:rPr>
      </w:pPr>
      <w:r w:rsidDel="00000000" w:rsidR="00000000" w:rsidRPr="00000000">
        <w:rPr>
          <w:rFonts w:ascii="Calibri" w:cs="Calibri" w:eastAsia="Calibri" w:hAnsi="Calibri"/>
          <w:b w:val="1"/>
          <w:sz w:val="20"/>
          <w:szCs w:val="20"/>
          <w:rtl w:val="0"/>
        </w:rPr>
        <w:t xml:space="preserve">List of food items  for Christmas Hampers : Mass of the Immaculate Conception  : December 7</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at 12.00</w:t>
      </w: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14:paraId="0000001B">
            <w:pPr>
              <w:contextualSpacing w:val="0"/>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 xml:space="preserve">Junior Infants:</w:t>
            </w:r>
          </w:p>
          <w:p w:rsidR="00000000" w:rsidDel="00000000" w:rsidP="00000000" w:rsidRDefault="00000000" w:rsidRPr="00000000" w14:paraId="0000001C">
            <w:pPr>
              <w:contextualSpacing w:val="0"/>
              <w:rPr/>
            </w:pPr>
            <w:r w:rsidDel="00000000" w:rsidR="00000000" w:rsidRPr="00000000">
              <w:rPr>
                <w:rFonts w:ascii="Times New Roman" w:cs="Times New Roman" w:eastAsia="Times New Roman" w:hAnsi="Times New Roman"/>
                <w:sz w:val="16"/>
                <w:szCs w:val="16"/>
                <w:rtl w:val="0"/>
              </w:rPr>
              <w:t xml:space="preserve">Ms. Hennessey: Packets of Soup</w:t>
              <w:br w:type="textWrapping"/>
              <w:t xml:space="preserve">Ms. Nolan: Ketchup </w:t>
              <w:br w:type="textWrapping"/>
              <w:t xml:space="preserve">Ms. O’Brien: Ketchup</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1D">
            <w:pPr>
              <w:contextualSpacing w:val="0"/>
              <w:rPr/>
            </w:pPr>
            <w:r w:rsidDel="00000000" w:rsidR="00000000" w:rsidRPr="00000000">
              <w:rPr>
                <w:rFonts w:ascii="Times New Roman" w:cs="Times New Roman" w:eastAsia="Times New Roman" w:hAnsi="Times New Roman"/>
                <w:sz w:val="16"/>
                <w:szCs w:val="16"/>
                <w:u w:val="single"/>
                <w:rtl w:val="0"/>
              </w:rPr>
              <w:t xml:space="preserve">Senior Infants  :</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Fonts w:ascii="Times New Roman" w:cs="Times New Roman" w:eastAsia="Times New Roman" w:hAnsi="Times New Roman"/>
                <w:sz w:val="16"/>
                <w:szCs w:val="16"/>
                <w:rtl w:val="0"/>
              </w:rPr>
              <w:t xml:space="preserve">Ms. Hutton : Tea Bags</w:t>
            </w: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Ms. Mc Carthy : Gravy granules</w:t>
            </w:r>
          </w:p>
          <w:p w:rsidR="00000000" w:rsidDel="00000000" w:rsidP="00000000" w:rsidRDefault="00000000" w:rsidRPr="00000000" w14:paraId="00000020">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Ms Reddy: Tin of Beans</w:t>
            </w:r>
          </w:p>
        </w:tc>
      </w:tr>
      <w:tr>
        <w:tc>
          <w:tcPr>
            <w:tcMar>
              <w:top w:w="100.0" w:type="dxa"/>
              <w:left w:w="100.0" w:type="dxa"/>
              <w:bottom w:w="100.0" w:type="dxa"/>
              <w:right w:w="100.0" w:type="dxa"/>
            </w:tcMar>
          </w:tcPr>
          <w:p w:rsidR="00000000" w:rsidDel="00000000" w:rsidP="00000000" w:rsidRDefault="00000000" w:rsidRPr="00000000" w14:paraId="00000021">
            <w:pPr>
              <w:contextualSpacing w:val="0"/>
              <w:rPr/>
            </w:pPr>
            <w:r w:rsidDel="00000000" w:rsidR="00000000" w:rsidRPr="00000000">
              <w:rPr>
                <w:rFonts w:ascii="Times New Roman" w:cs="Times New Roman" w:eastAsia="Times New Roman" w:hAnsi="Times New Roman"/>
                <w:sz w:val="16"/>
                <w:szCs w:val="16"/>
                <w:u w:val="single"/>
                <w:rtl w:val="0"/>
              </w:rPr>
              <w:t xml:space="preserve">First Class :</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Fonts w:ascii="Times New Roman" w:cs="Times New Roman" w:eastAsia="Times New Roman" w:hAnsi="Times New Roman"/>
                <w:sz w:val="16"/>
                <w:szCs w:val="16"/>
                <w:rtl w:val="0"/>
              </w:rPr>
              <w:t xml:space="preserve">Mr McLoughlin : Tin of Spaghetti</w:t>
            </w: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Fonts w:ascii="Times New Roman" w:cs="Times New Roman" w:eastAsia="Times New Roman" w:hAnsi="Times New Roman"/>
                <w:sz w:val="16"/>
                <w:szCs w:val="16"/>
                <w:rtl w:val="0"/>
              </w:rPr>
              <w:t xml:space="preserve">Ms.Hogan :Tins of tuna/sardines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4">
            <w:pPr>
              <w:contextualSpacing w:val="0"/>
              <w:rPr/>
            </w:pPr>
            <w:r w:rsidDel="00000000" w:rsidR="00000000" w:rsidRPr="00000000">
              <w:rPr>
                <w:rFonts w:ascii="Times New Roman" w:cs="Times New Roman" w:eastAsia="Times New Roman" w:hAnsi="Times New Roman"/>
                <w:sz w:val="16"/>
                <w:szCs w:val="16"/>
                <w:u w:val="single"/>
                <w:rtl w:val="0"/>
              </w:rPr>
              <w:t xml:space="preserve">Second Class :</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Fonts w:ascii="Times New Roman" w:cs="Times New Roman" w:eastAsia="Times New Roman" w:hAnsi="Times New Roman"/>
                <w:sz w:val="16"/>
                <w:szCs w:val="16"/>
                <w:rtl w:val="0"/>
              </w:rPr>
              <w:t xml:space="preserve">Ms. Doheny : Custard</w:t>
            </w: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Ms. Kavanagh : Tin of Creamed Rice</w:t>
            </w:r>
          </w:p>
          <w:p w:rsidR="00000000" w:rsidDel="00000000" w:rsidP="00000000" w:rsidRDefault="00000000" w:rsidRPr="00000000" w14:paraId="00000027">
            <w:pPr>
              <w:contextualSpacing w:val="0"/>
              <w:rPr/>
            </w:pPr>
            <w:r w:rsidDel="00000000" w:rsidR="00000000" w:rsidRPr="00000000">
              <w:rPr>
                <w:rFonts w:ascii="Times New Roman" w:cs="Times New Roman" w:eastAsia="Times New Roman" w:hAnsi="Times New Roman"/>
                <w:sz w:val="16"/>
                <w:szCs w:val="16"/>
                <w:rtl w:val="0"/>
              </w:rPr>
              <w:t xml:space="preserve">Mr Sheil: Curry Sauce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8">
            <w:pPr>
              <w:contextualSpacing w:val="0"/>
              <w:rPr/>
            </w:pPr>
            <w:r w:rsidDel="00000000" w:rsidR="00000000" w:rsidRPr="00000000">
              <w:rPr>
                <w:rFonts w:ascii="Times New Roman" w:cs="Times New Roman" w:eastAsia="Times New Roman" w:hAnsi="Times New Roman"/>
                <w:sz w:val="16"/>
                <w:szCs w:val="16"/>
                <w:u w:val="single"/>
                <w:rtl w:val="0"/>
              </w:rPr>
              <w:t xml:space="preserve">Third Class :</w:t>
            </w: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Fonts w:ascii="Times New Roman" w:cs="Times New Roman" w:eastAsia="Times New Roman" w:hAnsi="Times New Roman"/>
                <w:sz w:val="16"/>
                <w:szCs w:val="16"/>
                <w:rtl w:val="0"/>
              </w:rPr>
              <w:t xml:space="preserve">Ms. Scully : Box of Pringles or Similar</w:t>
            </w: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Miss Mullen : Tub of Hot Chocolate Powder </w:t>
            </w:r>
          </w:p>
          <w:p w:rsidR="00000000" w:rsidDel="00000000" w:rsidP="00000000" w:rsidRDefault="00000000" w:rsidRPr="00000000" w14:paraId="0000002B">
            <w:pPr>
              <w:contextualSpacing w:val="0"/>
              <w:rPr/>
            </w:pPr>
            <w:r w:rsidDel="00000000" w:rsidR="00000000" w:rsidRPr="00000000">
              <w:rPr>
                <w:rFonts w:ascii="Times New Roman" w:cs="Times New Roman" w:eastAsia="Times New Roman" w:hAnsi="Times New Roman"/>
                <w:sz w:val="16"/>
                <w:szCs w:val="16"/>
                <w:rtl w:val="0"/>
              </w:rPr>
              <w:t xml:space="preserve">Ms.Walsh:: Box of Cereal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C">
            <w:pPr>
              <w:contextualSpacing w:val="0"/>
              <w:rPr/>
            </w:pPr>
            <w:r w:rsidDel="00000000" w:rsidR="00000000" w:rsidRPr="00000000">
              <w:rPr>
                <w:rFonts w:ascii="Times New Roman" w:cs="Times New Roman" w:eastAsia="Times New Roman" w:hAnsi="Times New Roman"/>
                <w:sz w:val="16"/>
                <w:szCs w:val="16"/>
                <w:u w:val="single"/>
                <w:rtl w:val="0"/>
              </w:rPr>
              <w:t xml:space="preserve">Fourth Class :</w:t>
            </w: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Fonts w:ascii="Times New Roman" w:cs="Times New Roman" w:eastAsia="Times New Roman" w:hAnsi="Times New Roman"/>
                <w:sz w:val="16"/>
                <w:szCs w:val="16"/>
                <w:rtl w:val="0"/>
              </w:rPr>
              <w:t xml:space="preserve">Ms. Killeen :Jam</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Fonts w:ascii="Times New Roman" w:cs="Times New Roman" w:eastAsia="Times New Roman" w:hAnsi="Times New Roman"/>
                <w:sz w:val="16"/>
                <w:szCs w:val="16"/>
                <w:rtl w:val="0"/>
              </w:rPr>
              <w:t xml:space="preserve">Ms.Luby : Mayonnaise</w: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Fonts w:ascii="Times New Roman" w:cs="Times New Roman" w:eastAsia="Times New Roman" w:hAnsi="Times New Roman"/>
                <w:sz w:val="16"/>
                <w:szCs w:val="16"/>
                <w:rtl w:val="0"/>
              </w:rPr>
              <w:t xml:space="preserve">Ms.Ivory ( 4th &amp; 5th </w:t>
            </w:r>
            <w:r w:rsidDel="00000000" w:rsidR="00000000" w:rsidRPr="00000000">
              <w:rPr>
                <w:rFonts w:ascii="Times New Roman" w:cs="Times New Roman" w:eastAsia="Times New Roman" w:hAnsi="Times New Roman"/>
                <w:sz w:val="16"/>
                <w:szCs w:val="16"/>
                <w:vertAlign w:val="superscript"/>
                <w:rtl w:val="0"/>
              </w:rPr>
              <w:t xml:space="preserve"> </w:t>
            </w:r>
            <w:r w:rsidDel="00000000" w:rsidR="00000000" w:rsidRPr="00000000">
              <w:rPr>
                <w:rFonts w:ascii="Times New Roman" w:cs="Times New Roman" w:eastAsia="Times New Roman" w:hAnsi="Times New Roman"/>
                <w:sz w:val="16"/>
                <w:szCs w:val="16"/>
                <w:rtl w:val="0"/>
              </w:rPr>
              <w:t xml:space="preserve">): Box of Cereal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0">
            <w:pPr>
              <w:contextualSpacing w:val="0"/>
              <w:rPr/>
            </w:pPr>
            <w:r w:rsidDel="00000000" w:rsidR="00000000" w:rsidRPr="00000000">
              <w:rPr>
                <w:rFonts w:ascii="Times New Roman" w:cs="Times New Roman" w:eastAsia="Times New Roman" w:hAnsi="Times New Roman"/>
                <w:sz w:val="16"/>
                <w:szCs w:val="16"/>
                <w:u w:val="single"/>
                <w:rtl w:val="0"/>
              </w:rPr>
              <w:t xml:space="preserve">Fifth Class :</w:t>
            </w: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Fonts w:ascii="Times New Roman" w:cs="Times New Roman" w:eastAsia="Times New Roman" w:hAnsi="Times New Roman"/>
                <w:sz w:val="16"/>
                <w:szCs w:val="16"/>
                <w:rtl w:val="0"/>
              </w:rPr>
              <w:t xml:space="preserve">Ms. Whelan :Tins of Fruit</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Fonts w:ascii="Times New Roman" w:cs="Times New Roman" w:eastAsia="Times New Roman" w:hAnsi="Times New Roman"/>
                <w:sz w:val="16"/>
                <w:szCs w:val="16"/>
                <w:rtl w:val="0"/>
              </w:rPr>
              <w:t xml:space="preserve">Mr. Kelly :Jar of Cranberry Sauce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contextualSpacing w:val="0"/>
              <w:rPr>
                <w:rFonts w:ascii="Times New Roman" w:cs="Times New Roman" w:eastAsia="Times New Roman" w:hAnsi="Times New Roman"/>
                <w:sz w:val="16"/>
                <w:szCs w:val="16"/>
                <w:u w:val="single"/>
              </w:rPr>
            </w:pPr>
            <w:r w:rsidDel="00000000" w:rsidR="00000000" w:rsidRPr="00000000">
              <w:rPr>
                <w:rFonts w:ascii="Times New Roman" w:cs="Times New Roman" w:eastAsia="Times New Roman" w:hAnsi="Times New Roman"/>
                <w:sz w:val="16"/>
                <w:szCs w:val="16"/>
                <w:u w:val="single"/>
                <w:rtl w:val="0"/>
              </w:rPr>
              <w:t xml:space="preserve">Sixth Class:</w:t>
            </w:r>
          </w:p>
          <w:p w:rsidR="00000000" w:rsidDel="00000000" w:rsidP="00000000" w:rsidRDefault="00000000" w:rsidRPr="00000000" w14:paraId="00000034">
            <w:pP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Miss Delaney: Packet of Biscuits</w:t>
            </w:r>
          </w:p>
          <w:p w:rsidR="00000000" w:rsidDel="00000000" w:rsidP="00000000" w:rsidRDefault="00000000" w:rsidRPr="00000000" w14:paraId="00000035">
            <w:pPr>
              <w:contextualSpacing w:val="0"/>
              <w:rPr/>
            </w:pPr>
            <w:r w:rsidDel="00000000" w:rsidR="00000000" w:rsidRPr="00000000">
              <w:rPr>
                <w:rFonts w:ascii="Times New Roman" w:cs="Times New Roman" w:eastAsia="Times New Roman" w:hAnsi="Times New Roman"/>
                <w:sz w:val="16"/>
                <w:szCs w:val="16"/>
                <w:rtl w:val="0"/>
              </w:rPr>
              <w:t xml:space="preserve">Mr. Nolan: Mineral</w:t>
              <w:br w:type="textWrapping"/>
              <w:t xml:space="preserve">Ms. Ronan:: Mineral</w:t>
            </w:r>
            <w:r w:rsidDel="00000000" w:rsidR="00000000" w:rsidRPr="00000000">
              <w:rPr>
                <w:rtl w:val="0"/>
              </w:rPr>
            </w:r>
          </w:p>
        </w:tc>
      </w:tr>
    </w:tbl>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Thank you!</w:t>
      </w:r>
    </w:p>
    <w:p w:rsidR="00000000" w:rsidDel="00000000" w:rsidP="00000000" w:rsidRDefault="00000000" w:rsidRPr="00000000" w14:paraId="00000038">
      <w:pPr>
        <w:contextualSpacing w:val="0"/>
        <w:rPr/>
      </w:pPr>
      <w:r w:rsidDel="00000000" w:rsidR="00000000" w:rsidRPr="00000000">
        <w:rPr>
          <w:rtl w:val="0"/>
        </w:rPr>
        <w:t xml:space="preserve">To all families returning our family contribution envelope. Date of next contribution: Wed Dec 5</w:t>
      </w:r>
      <w:r w:rsidDel="00000000" w:rsidR="00000000" w:rsidRPr="00000000">
        <w:rPr>
          <w:vertAlign w:val="superscript"/>
          <w:rtl w:val="0"/>
        </w:rPr>
        <w:t xml:space="preserve">th</w:t>
      </w:r>
      <w:r w:rsidDel="00000000" w:rsidR="00000000" w:rsidRPr="00000000">
        <w:rPr>
          <w:rtl w:val="0"/>
        </w:rPr>
        <w:t xml:space="preserve">.</w:t>
      </w:r>
    </w:p>
    <w:p w:rsidR="00000000" w:rsidDel="00000000" w:rsidP="00000000" w:rsidRDefault="00000000" w:rsidRPr="00000000" w14:paraId="00000039">
      <w:pPr>
        <w:shd w:fill="ffffff" w:val="clear"/>
        <w:spacing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tbl>
      <w:tblPr>
        <w:tblStyle w:val="Table2"/>
        <w:tblW w:w="26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tblGridChange w:id="0">
          <w:tblGrid>
            <w:gridCol w:w="2689"/>
          </w:tblGrid>
        </w:tblGridChange>
      </w:tblGrid>
      <w:tr>
        <w:tc>
          <w:tcPr/>
          <w:p w:rsidR="00000000" w:rsidDel="00000000" w:rsidP="00000000" w:rsidRDefault="00000000" w:rsidRPr="00000000" w14:paraId="0000003A">
            <w:pPr>
              <w:contextualSpacing w:val="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Attendance rate for October – 94%. Well done all!</w:t>
            </w:r>
          </w:p>
        </w:tc>
      </w:tr>
    </w:tbl>
    <w:p w:rsidR="00000000" w:rsidDel="00000000" w:rsidP="00000000" w:rsidRDefault="00000000" w:rsidRPr="00000000" w14:paraId="0000003B">
      <w:pPr>
        <w:shd w:fill="ffffff" w:val="clear"/>
        <w:spacing w:line="240" w:lineRule="auto"/>
        <w:contextualSpacing w:val="0"/>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C">
      <w:pPr>
        <w:shd w:fill="ffffff" w:val="clear"/>
        <w:spacing w:line="240" w:lineRule="auto"/>
        <w:contextualSpacing w:val="0"/>
        <w:rPr>
          <w:rFonts w:ascii="Times New Roman" w:cs="Times New Roman" w:eastAsia="Times New Roman" w:hAnsi="Times New Roman"/>
          <w:color w:val="222222"/>
          <w:sz w:val="24"/>
          <w:szCs w:val="24"/>
        </w:rPr>
      </w:pPr>
      <w:r w:rsidDel="00000000" w:rsidR="00000000" w:rsidRPr="00000000">
        <w:rPr>
          <w:sz w:val="24"/>
          <w:szCs w:val="24"/>
        </w:rPr>
        <w:drawing>
          <wp:inline distB="114300" distT="114300" distL="114300" distR="114300">
            <wp:extent cx="404813" cy="4048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04813" cy="404813"/>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hd w:fill="ffffff" w:val="clear"/>
        <w:spacing w:line="240" w:lineRule="auto"/>
        <w:contextualSpacing w:val="0"/>
        <w:rPr>
          <w:b w:val="1"/>
          <w:sz w:val="24"/>
          <w:szCs w:val="24"/>
        </w:rPr>
      </w:pPr>
      <w:r w:rsidDel="00000000" w:rsidR="00000000" w:rsidRPr="00000000">
        <w:rPr>
          <w:b w:val="1"/>
          <w:sz w:val="24"/>
          <w:szCs w:val="24"/>
          <w:rtl w:val="0"/>
        </w:rPr>
        <w:t xml:space="preserve">Aladdin Schools Connect App.</w:t>
      </w:r>
    </w:p>
    <w:p w:rsidR="00000000" w:rsidDel="00000000" w:rsidP="00000000" w:rsidRDefault="00000000" w:rsidRPr="00000000" w14:paraId="0000003E">
      <w:pPr>
        <w:shd w:fill="ffffff" w:val="clear"/>
        <w:spacing w:line="240" w:lineRule="auto"/>
        <w:contextualSpacing w:val="0"/>
        <w:rPr>
          <w:sz w:val="24"/>
          <w:szCs w:val="24"/>
        </w:rPr>
      </w:pPr>
      <w:r w:rsidDel="00000000" w:rsidR="00000000" w:rsidRPr="00000000">
        <w:rPr>
          <w:sz w:val="24"/>
          <w:szCs w:val="24"/>
          <w:rtl w:val="0"/>
        </w:rPr>
        <w:t xml:space="preserve">60% of families have completed our Aladdin App Set Up. The App can be downloaded on Google play or the App store. We will be using the App for arranging Parent Teacher Meetings in January so if remaining families could complete the set up it will be of great help. You will find it of great benefit for example updating your child’s details and explaining absences.</w:t>
      </w:r>
    </w:p>
    <w:p w:rsidR="00000000" w:rsidDel="00000000" w:rsidP="00000000" w:rsidRDefault="00000000" w:rsidRPr="00000000" w14:paraId="0000003F">
      <w:pPr>
        <w:shd w:fill="ffffff" w:val="clea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0">
      <w:pPr>
        <w:shd w:fill="ffffff" w:val="clear"/>
        <w:spacing w:line="240" w:lineRule="auto"/>
        <w:contextualSpacing w:val="0"/>
        <w:rPr>
          <w:rFonts w:ascii="Times New Roman" w:cs="Times New Roman" w:eastAsia="Times New Roman" w:hAnsi="Times New Roman"/>
        </w:rPr>
      </w:pPr>
      <w:r w:rsidDel="00000000" w:rsidR="00000000" w:rsidRPr="00000000">
        <w:rPr>
          <w:rtl w:val="0"/>
        </w:rPr>
      </w:r>
    </w:p>
    <w:tbl>
      <w:tblPr>
        <w:tblStyle w:val="Table3"/>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9"/>
        <w:tblGridChange w:id="0">
          <w:tblGrid>
            <w:gridCol w:w="9209"/>
          </w:tblGrid>
        </w:tblGridChange>
      </w:tblGrid>
      <w:tr>
        <w:tc>
          <w:tcPr/>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had a very imaginative Hallowe’en fancy dress and raised €600 in the process. Thanks to all involved. </w:t>
            </w:r>
          </w:p>
        </w:tc>
      </w:tr>
    </w:tbl>
    <w:p w:rsidR="00000000" w:rsidDel="00000000" w:rsidP="00000000" w:rsidRDefault="00000000" w:rsidRPr="00000000" w14:paraId="00000042">
      <w:pPr>
        <w:shd w:fill="ffffff"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shd w:fill="ffffff"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shd w:fill="ffffff" w:val="clear"/>
        <w:spacing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shd w:fill="ffffff" w:val="clear"/>
        <w:spacing w:line="240" w:lineRule="auto"/>
        <w:contextualSpacing w:val="0"/>
        <w:rPr>
          <w:rFonts w:ascii="Times New Roman" w:cs="Times New Roman" w:eastAsia="Times New Roman" w:hAnsi="Times New Roman"/>
        </w:rPr>
      </w:pPr>
      <w:bookmarkStart w:colFirst="0" w:colLast="0" w:name="_gjdgxs" w:id="0"/>
      <w:bookmarkEnd w:id="0"/>
      <w:r w:rsidDel="00000000" w:rsidR="00000000" w:rsidRPr="00000000">
        <w:rPr>
          <w:rtl w:val="0"/>
        </w:rPr>
      </w:r>
    </w:p>
    <w:sectPr>
      <w:headerReference r:id="rId8" w:type="default"/>
      <w:pgSz w:h="15840" w:w="12240"/>
      <w:pgMar w:bottom="85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605"/>
      </w:tabs>
      <w:spacing w:after="0" w:before="0" w:line="240" w:lineRule="auto"/>
      <w:ind w:left="0" w:right="0" w:firstLine="0"/>
      <w:contextualSpacing w:val="0"/>
      <w:jc w:val="left"/>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3228975</wp:posOffset>
          </wp:positionH>
          <wp:positionV relativeFrom="paragraph">
            <wp:posOffset>-28574</wp:posOffset>
          </wp:positionV>
          <wp:extent cx="2638425" cy="72390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638425" cy="723900"/>
                  </a:xfrm>
                  <a:prstGeom prst="rect"/>
                  <a:ln/>
                </pic:spPr>
              </pic:pic>
            </a:graphicData>
          </a:graphic>
        </wp:anchor>
      </w:drawing>
    </w:r>
  </w:p>
  <w:tbl>
    <w:tblPr>
      <w:tblStyle w:val="Table4"/>
      <w:tblW w:w="2849.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49"/>
      <w:tblGridChange w:id="0">
        <w:tblGrid>
          <w:gridCol w:w="2849"/>
        </w:tblGrid>
      </w:tblGridChange>
    </w:tblGrid>
    <w:tr>
      <w:trPr>
        <w:trHeight w:val="620" w:hRule="atLeast"/>
      </w:trPr>
      <w:tc>
        <w:tcPr>
          <w:tcMar>
            <w:top w:w="100.0" w:type="dxa"/>
            <w:left w:w="100.0" w:type="dxa"/>
            <w:bottom w:w="100.0" w:type="dxa"/>
            <w:right w:w="100.0" w:type="dxa"/>
          </w:tcMar>
        </w:tcPr>
        <w:p w:rsidR="00000000" w:rsidDel="00000000" w:rsidP="00000000" w:rsidRDefault="00000000" w:rsidRPr="00000000" w14:paraId="00000047">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Telephone: 059 9132444</w:t>
          </w:r>
        </w:p>
        <w:p w:rsidR="00000000" w:rsidDel="00000000" w:rsidP="00000000" w:rsidRDefault="00000000" w:rsidRPr="00000000" w14:paraId="00000048">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w:t>
          </w:r>
          <w:hyperlink r:id="rId2">
            <w:r w:rsidDel="00000000" w:rsidR="00000000" w:rsidRPr="00000000">
              <w:rPr>
                <w:rFonts w:ascii="Times New Roman" w:cs="Times New Roman" w:eastAsia="Times New Roman" w:hAnsi="Times New Roman"/>
                <w:color w:val="1155cc"/>
                <w:u w:val="single"/>
                <w:rtl w:val="0"/>
              </w:rPr>
              <w:t xml:space="preserve">st.fiaccs@gmail.com</w:t>
            </w:r>
          </w:hyperlink>
          <w:r w:rsidDel="00000000" w:rsidR="00000000" w:rsidRPr="00000000">
            <w:rPr>
              <w:rtl w:val="0"/>
            </w:rPr>
          </w:r>
        </w:p>
        <w:p w:rsidR="00000000" w:rsidDel="00000000" w:rsidP="00000000" w:rsidRDefault="00000000" w:rsidRPr="00000000" w14:paraId="00000049">
          <w:pPr>
            <w:spacing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website: </w:t>
          </w:r>
          <w:hyperlink r:id="rId3">
            <w:r w:rsidDel="00000000" w:rsidR="00000000" w:rsidRPr="00000000">
              <w:rPr>
                <w:rFonts w:ascii="Times New Roman" w:cs="Times New Roman" w:eastAsia="Times New Roman" w:hAnsi="Times New Roman"/>
                <w:color w:val="1155cc"/>
                <w:u w:val="single"/>
                <w:rtl w:val="0"/>
              </w:rPr>
              <w:t xml:space="preserve">www.stfiaccsns.ie</w:t>
            </w:r>
          </w:hyperlink>
          <w:r w:rsidDel="00000000" w:rsidR="00000000" w:rsidRPr="00000000">
            <w:rPr>
              <w:rtl w:val="0"/>
            </w:rPr>
          </w:r>
        </w:p>
      </w:tc>
    </w:tr>
  </w:tb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1605"/>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i w:val="1"/>
      <w:color w:val="666666"/>
      <w:sz w:val="30"/>
      <w:szCs w:val="30"/>
    </w:rPr>
  </w:style>
  <w:style w:type="table" w:styleId="Table1">
    <w:basedOn w:val="TableNormal"/>
    <w:pPr>
      <w:spacing w:line="240" w:lineRule="auto"/>
      <w:contextualSpacing w:val="1"/>
    </w:pPr>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contextualSpacing w:val="1"/>
    </w:pPr>
    <w:tblPr>
      <w:tblStyleRowBandSize w:val="1"/>
      <w:tblStyleColBandSize w:val="1"/>
      <w:tblCellMar>
        <w:top w:w="0.0" w:type="dxa"/>
        <w:left w:w="115.0" w:type="dxa"/>
        <w:bottom w:w="0.0" w:type="dxa"/>
        <w:right w:w="115.0" w:type="dxa"/>
      </w:tblCellMar>
    </w:tblPr>
  </w:style>
  <w:style w:type="table" w:styleId="Table3">
    <w:basedOn w:val="TableNormal"/>
    <w:pPr>
      <w:spacing w:line="240" w:lineRule="auto"/>
      <w:contextualSpacing w:val="1"/>
    </w:pPr>
    <w:tblPr>
      <w:tblStyleRowBandSize w:val="1"/>
      <w:tblStyleColBandSize w:val="1"/>
      <w:tblCellMar>
        <w:top w:w="0.0" w:type="dxa"/>
        <w:left w:w="115.0" w:type="dxa"/>
        <w:bottom w:w="0.0" w:type="dxa"/>
        <w:right w:w="115.0" w:type="dxa"/>
      </w:tblCellMar>
    </w:tblPr>
  </w:style>
  <w:style w:type="table" w:styleId="Table4">
    <w:basedOn w:val="TableNormal"/>
    <w:pPr>
      <w:spacing w:line="240" w:lineRule="auto"/>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st.fiaccs@gmail.com" TargetMode="External"/><Relationship Id="rId3" Type="http://schemas.openxmlformats.org/officeDocument/2006/relationships/hyperlink" Target="http://www.stfiacc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